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C3" w:rsidRDefault="003767C3"/>
    <w:p w:rsidR="003767C3" w:rsidRDefault="003767C3"/>
    <w:p w:rsidR="003767C3" w:rsidRDefault="003767C3">
      <w:r>
        <w:t>Human Rights Violations in the Middle East</w:t>
      </w:r>
    </w:p>
    <w:p w:rsidR="003767C3" w:rsidRDefault="003767C3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3767C3">
        <w:tc>
          <w:tcPr>
            <w:tcW w:w="2214" w:type="dxa"/>
          </w:tcPr>
          <w:p w:rsidR="003767C3" w:rsidRDefault="003767C3">
            <w:r>
              <w:t>Country in the Middle East</w:t>
            </w:r>
          </w:p>
        </w:tc>
        <w:tc>
          <w:tcPr>
            <w:tcW w:w="2214" w:type="dxa"/>
          </w:tcPr>
          <w:p w:rsidR="003767C3" w:rsidRDefault="003767C3">
            <w:r>
              <w:t>Description of Rights Violated</w:t>
            </w:r>
          </w:p>
          <w:p w:rsidR="003767C3" w:rsidRDefault="003767C3">
            <w:r>
              <w:t>(see websites below)</w:t>
            </w:r>
          </w:p>
        </w:tc>
        <w:tc>
          <w:tcPr>
            <w:tcW w:w="2214" w:type="dxa"/>
          </w:tcPr>
          <w:p w:rsidR="003767C3" w:rsidRDefault="003767C3">
            <w:r>
              <w:t>Right Involved</w:t>
            </w:r>
          </w:p>
        </w:tc>
        <w:tc>
          <w:tcPr>
            <w:tcW w:w="2214" w:type="dxa"/>
          </w:tcPr>
          <w:p w:rsidR="003767C3" w:rsidRDefault="003767C3">
            <w:r>
              <w:t>Declaration of Human Right Article (See Class Copy)</w:t>
            </w:r>
          </w:p>
        </w:tc>
      </w:tr>
      <w:tr w:rsidR="003767C3">
        <w:tc>
          <w:tcPr>
            <w:tcW w:w="2214" w:type="dxa"/>
          </w:tcPr>
          <w:p w:rsidR="003767C3" w:rsidRDefault="00E1066A">
            <w:r>
              <w:t xml:space="preserve">Iraq </w:t>
            </w:r>
          </w:p>
        </w:tc>
        <w:tc>
          <w:tcPr>
            <w:tcW w:w="2214" w:type="dxa"/>
          </w:tcPr>
          <w:p w:rsidR="003767C3" w:rsidRDefault="00E1066A">
            <w:r>
              <w:t>Speaking out against the government.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Right of Peaceful Assembly and Association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Article 20</w:t>
            </w:r>
          </w:p>
        </w:tc>
      </w:tr>
      <w:tr w:rsidR="003767C3">
        <w:tc>
          <w:tcPr>
            <w:tcW w:w="2214" w:type="dxa"/>
          </w:tcPr>
          <w:p w:rsidR="003767C3" w:rsidRDefault="00E1066A">
            <w:r>
              <w:t xml:space="preserve">Egypt </w:t>
            </w:r>
          </w:p>
        </w:tc>
        <w:tc>
          <w:tcPr>
            <w:tcW w:w="2214" w:type="dxa"/>
          </w:tcPr>
          <w:p w:rsidR="003767C3" w:rsidRPr="00E1066A" w:rsidRDefault="00E1066A">
            <w:pPr>
              <w:rPr>
                <w:sz w:val="22"/>
                <w:szCs w:val="22"/>
              </w:rPr>
            </w:pPr>
            <w:r w:rsidRPr="00E1066A">
              <w:rPr>
                <w:sz w:val="22"/>
                <w:szCs w:val="22"/>
                <w:lang/>
              </w:rPr>
              <w:t>Military soldiers beat and tortured protesters they arrested at a demonstration near the Defense Ministry on May 4, 2012,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Freedom from Torture and Degrading Treatment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Article 5</w:t>
            </w:r>
          </w:p>
        </w:tc>
      </w:tr>
      <w:tr w:rsidR="003767C3">
        <w:tc>
          <w:tcPr>
            <w:tcW w:w="2214" w:type="dxa"/>
          </w:tcPr>
          <w:p w:rsidR="003767C3" w:rsidRDefault="00E1066A">
            <w:r>
              <w:t xml:space="preserve">Libya </w:t>
            </w:r>
          </w:p>
        </w:tc>
        <w:tc>
          <w:tcPr>
            <w:tcW w:w="2214" w:type="dxa"/>
          </w:tcPr>
          <w:p w:rsidR="003767C3" w:rsidRPr="00E1066A" w:rsidRDefault="00E1066A">
            <w:pPr>
              <w:rPr>
                <w:sz w:val="22"/>
                <w:szCs w:val="22"/>
              </w:rPr>
            </w:pPr>
            <w:r w:rsidRPr="00E1066A">
              <w:rPr>
                <w:sz w:val="22"/>
                <w:szCs w:val="22"/>
                <w:lang/>
              </w:rPr>
              <w:t>Not only is it rejecting international human rights monitoring and the ICC's jurisdiction, but more troubling still, it has passed some shockingly bad laws,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Right to Life, Liberty, Personal Security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Article 3</w:t>
            </w:r>
          </w:p>
        </w:tc>
      </w:tr>
      <w:tr w:rsidR="003767C3">
        <w:tc>
          <w:tcPr>
            <w:tcW w:w="2214" w:type="dxa"/>
          </w:tcPr>
          <w:p w:rsidR="003767C3" w:rsidRDefault="00E1066A">
            <w:r>
              <w:t xml:space="preserve">Jordan </w:t>
            </w:r>
          </w:p>
        </w:tc>
        <w:tc>
          <w:tcPr>
            <w:tcW w:w="2214" w:type="dxa"/>
          </w:tcPr>
          <w:p w:rsidR="003767C3" w:rsidRDefault="00E1066A">
            <w:hyperlink r:id="rId4" w:history="1">
              <w:r w:rsidRPr="00E1066A">
                <w:rPr>
                  <w:sz w:val="22"/>
                  <w:szCs w:val="22"/>
                  <w:lang/>
                </w:rPr>
                <w:t>Jordan</w:t>
              </w:r>
            </w:hyperlink>
            <w:r w:rsidRPr="00E1066A">
              <w:rPr>
                <w:sz w:val="22"/>
                <w:szCs w:val="22"/>
                <w:lang/>
              </w:rPr>
              <w:t xml:space="preserve"> should allow the group to remain in Jordan and give the United Nations refugee agency access to the refugees.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Right to Free Movement in and out of the Country</w:t>
            </w:r>
          </w:p>
        </w:tc>
        <w:tc>
          <w:tcPr>
            <w:tcW w:w="2214" w:type="dxa"/>
          </w:tcPr>
          <w:p w:rsidR="003767C3" w:rsidRDefault="00E1066A">
            <w:r>
              <w:rPr>
                <w:rFonts w:ascii="Arial" w:hAnsi="Arial" w:cs="Arial"/>
              </w:rPr>
              <w:t>Article 13</w:t>
            </w:r>
          </w:p>
        </w:tc>
      </w:tr>
    </w:tbl>
    <w:p w:rsidR="003767C3" w:rsidRDefault="003767C3"/>
    <w:p w:rsidR="003767C3" w:rsidRDefault="003767C3"/>
    <w:p w:rsidR="003767C3" w:rsidRDefault="003767C3">
      <w:r>
        <w:t>Declaration of Human Rights</w:t>
      </w:r>
    </w:p>
    <w:p w:rsidR="003767C3" w:rsidRDefault="008E3A9F">
      <w:hyperlink r:id="rId5" w:history="1">
        <w:r w:rsidR="003767C3" w:rsidRPr="003F3324">
          <w:rPr>
            <w:rStyle w:val="Hyperlink"/>
          </w:rPr>
          <w:t>http://www1.umn.edu/hum</w:t>
        </w:r>
        <w:r w:rsidR="003767C3" w:rsidRPr="003F3324">
          <w:rPr>
            <w:rStyle w:val="Hyperlink"/>
          </w:rPr>
          <w:t>a</w:t>
        </w:r>
        <w:r w:rsidR="003767C3" w:rsidRPr="003F3324">
          <w:rPr>
            <w:rStyle w:val="Hyperlink"/>
          </w:rPr>
          <w:t>nrts/edumat/hreduseries/hereandnow/Part-5/8_udhr-abbr.htm</w:t>
        </w:r>
      </w:hyperlink>
    </w:p>
    <w:p w:rsidR="003767C3" w:rsidRDefault="003767C3"/>
    <w:p w:rsidR="003767C3" w:rsidRDefault="003767C3"/>
    <w:p w:rsidR="003767C3" w:rsidRDefault="003767C3">
      <w:r>
        <w:t>Amnesty international</w:t>
      </w:r>
    </w:p>
    <w:p w:rsidR="003767C3" w:rsidRDefault="008E3A9F">
      <w:hyperlink r:id="rId6" w:history="1">
        <w:r w:rsidR="003767C3" w:rsidRPr="003F3324">
          <w:rPr>
            <w:rStyle w:val="Hyperlink"/>
          </w:rPr>
          <w:t>http://www.amnesty.org/en/region/middle-east-and-north-africa</w:t>
        </w:r>
      </w:hyperlink>
    </w:p>
    <w:p w:rsidR="003767C3" w:rsidRDefault="003767C3"/>
    <w:p w:rsidR="003767C3" w:rsidRDefault="003767C3"/>
    <w:p w:rsidR="003767C3" w:rsidRDefault="003767C3">
      <w:r>
        <w:t>Human Rights Watch</w:t>
      </w:r>
    </w:p>
    <w:p w:rsidR="003767C3" w:rsidRDefault="008E3A9F">
      <w:hyperlink r:id="rId7" w:history="1">
        <w:r w:rsidR="003767C3" w:rsidRPr="003F3324">
          <w:rPr>
            <w:rStyle w:val="Hyperlink"/>
          </w:rPr>
          <w:t>http://www.hrw.org/middle-east/n-africa</w:t>
        </w:r>
      </w:hyperlink>
    </w:p>
    <w:p w:rsidR="003767C3" w:rsidRDefault="003767C3"/>
    <w:p w:rsidR="004B2FDE" w:rsidRDefault="00E1066A"/>
    <w:sectPr w:rsidR="004B2FDE" w:rsidSect="004B2F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67C3"/>
    <w:rsid w:val="003767C3"/>
    <w:rsid w:val="008E3A9F"/>
    <w:rsid w:val="00E1066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7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767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6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rw.org/middle-east/n-afr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nesty.org/en/region/middle-east-and-north-africa" TargetMode="External"/><Relationship Id="rId5" Type="http://schemas.openxmlformats.org/officeDocument/2006/relationships/hyperlink" Target="http://www1.umn.edu/humanrts/edumat/hreduseries/hereandnow/Part-5/8_udhr-abbr.htm" TargetMode="External"/><Relationship Id="rId4" Type="http://schemas.openxmlformats.org/officeDocument/2006/relationships/hyperlink" Target="http://www.hrw.org/middle-eastn-africa/jorda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4</DocSecurity>
  <Lines>10</Lines>
  <Paragraphs>2</Paragraphs>
  <ScaleCrop>false</ScaleCrop>
  <Company>Shroder High School/Cincinnati Public Schools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gen07</cp:lastModifiedBy>
  <cp:revision>2</cp:revision>
  <dcterms:created xsi:type="dcterms:W3CDTF">2012-05-19T16:51:00Z</dcterms:created>
  <dcterms:modified xsi:type="dcterms:W3CDTF">2012-05-19T16:51:00Z</dcterms:modified>
</cp:coreProperties>
</file>